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AF5E" w14:textId="77777777" w:rsidR="005D2628" w:rsidRDefault="00000000">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Μουσείο Νεότερου Ελληνικού Πολιτισμού </w:t>
      </w:r>
      <w:r>
        <w:rPr>
          <w:rFonts w:ascii="Calibri" w:eastAsia="Calibri" w:hAnsi="Calibri" w:cs="Calibri"/>
          <w:b/>
          <w:highlight w:val="white"/>
        </w:rPr>
        <w:t xml:space="preserve">                                </w:t>
      </w:r>
      <w:r>
        <w:rPr>
          <w:rFonts w:ascii="Calibri" w:eastAsia="Calibri" w:hAnsi="Calibri" w:cs="Calibri"/>
          <w:b/>
          <w:sz w:val="24"/>
          <w:szCs w:val="24"/>
          <w:highlight w:val="white"/>
        </w:rPr>
        <w:t xml:space="preserve">UNCLASSIFIED ACTIONS ΑΣΤΙΚΗ            </w:t>
      </w:r>
    </w:p>
    <w:p w14:paraId="5FD39318" w14:textId="77777777" w:rsidR="005D2628" w:rsidRDefault="00000000">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                                                                                                                ΜΗ ΚΕΡΔΟΣΚΟΠΙΚΗ ΕΤΑΙΡΕΙΑ</w:t>
      </w:r>
      <w:r>
        <w:rPr>
          <w:noProof/>
        </w:rPr>
        <w:drawing>
          <wp:anchor distT="114300" distB="114300" distL="114300" distR="114300" simplePos="0" relativeHeight="251658240" behindDoc="0" locked="0" layoutInCell="1" hidden="0" allowOverlap="1" wp14:anchorId="56492183" wp14:editId="4E9787A4">
            <wp:simplePos x="0" y="0"/>
            <wp:positionH relativeFrom="column">
              <wp:posOffset>4148138</wp:posOffset>
            </wp:positionH>
            <wp:positionV relativeFrom="paragraph">
              <wp:posOffset>228600</wp:posOffset>
            </wp:positionV>
            <wp:extent cx="1281113" cy="12811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81113" cy="1281113"/>
                    </a:xfrm>
                    <a:prstGeom prst="rect">
                      <a:avLst/>
                    </a:prstGeom>
                    <a:ln/>
                  </pic:spPr>
                </pic:pic>
              </a:graphicData>
            </a:graphic>
          </wp:anchor>
        </w:drawing>
      </w:r>
    </w:p>
    <w:p w14:paraId="52BEF9C7" w14:textId="77777777" w:rsidR="005D2628" w:rsidRDefault="00000000">
      <w:pPr>
        <w:spacing w:line="240" w:lineRule="auto"/>
        <w:rPr>
          <w:rFonts w:ascii="Calibri" w:eastAsia="Calibri" w:hAnsi="Calibri" w:cs="Calibri"/>
          <w:b/>
          <w:highlight w:val="white"/>
        </w:rPr>
      </w:pPr>
      <w:r>
        <w:rPr>
          <w:rFonts w:ascii="Calibri" w:eastAsia="Calibri" w:hAnsi="Calibri" w:cs="Calibri"/>
          <w:b/>
          <w:noProof/>
          <w:highlight w:val="white"/>
        </w:rPr>
        <w:drawing>
          <wp:inline distT="114300" distB="114300" distL="114300" distR="114300" wp14:anchorId="263B6B62" wp14:editId="5093490C">
            <wp:extent cx="2262188" cy="931061"/>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2262188" cy="931061"/>
                    </a:xfrm>
                    <a:prstGeom prst="rect">
                      <a:avLst/>
                    </a:prstGeom>
                    <a:ln/>
                  </pic:spPr>
                </pic:pic>
              </a:graphicData>
            </a:graphic>
          </wp:inline>
        </w:drawing>
      </w:r>
    </w:p>
    <w:p w14:paraId="03811D04" w14:textId="77777777" w:rsidR="005D2628" w:rsidRDefault="005D2628">
      <w:pPr>
        <w:spacing w:line="240" w:lineRule="auto"/>
        <w:rPr>
          <w:rFonts w:ascii="Calibri" w:eastAsia="Calibri" w:hAnsi="Calibri" w:cs="Calibri"/>
          <w:b/>
          <w:sz w:val="32"/>
          <w:szCs w:val="32"/>
          <w:u w:val="single"/>
        </w:rPr>
      </w:pPr>
    </w:p>
    <w:p w14:paraId="0B42CE24" w14:textId="77777777" w:rsidR="005D2628" w:rsidRDefault="005D2628">
      <w:pPr>
        <w:spacing w:line="240" w:lineRule="auto"/>
        <w:rPr>
          <w:rFonts w:ascii="Calibri" w:eastAsia="Calibri" w:hAnsi="Calibri" w:cs="Calibri"/>
          <w:b/>
          <w:sz w:val="32"/>
          <w:szCs w:val="32"/>
          <w:u w:val="single"/>
        </w:rPr>
      </w:pPr>
    </w:p>
    <w:p w14:paraId="1CEAEA96" w14:textId="77777777" w:rsidR="005D2628" w:rsidRDefault="00000000">
      <w:pPr>
        <w:spacing w:line="240" w:lineRule="auto"/>
        <w:jc w:val="center"/>
        <w:rPr>
          <w:rFonts w:ascii="Times New Roman" w:eastAsia="Times New Roman" w:hAnsi="Times New Roman" w:cs="Times New Roman"/>
          <w:sz w:val="24"/>
          <w:szCs w:val="24"/>
        </w:rPr>
      </w:pPr>
      <w:r>
        <w:rPr>
          <w:rFonts w:ascii="Calibri" w:eastAsia="Calibri" w:hAnsi="Calibri" w:cs="Calibri"/>
          <w:b/>
          <w:sz w:val="32"/>
          <w:szCs w:val="32"/>
          <w:u w:val="single"/>
        </w:rPr>
        <w:t>ΔΕΛΤΙΟ ΤΥΠΟΥ</w:t>
      </w:r>
    </w:p>
    <w:p w14:paraId="7B36361C" w14:textId="77777777" w:rsidR="005D2628" w:rsidRDefault="005D2628">
      <w:pPr>
        <w:spacing w:line="240" w:lineRule="auto"/>
        <w:rPr>
          <w:rFonts w:ascii="Times New Roman" w:eastAsia="Times New Roman" w:hAnsi="Times New Roman" w:cs="Times New Roman"/>
          <w:sz w:val="24"/>
          <w:szCs w:val="24"/>
        </w:rPr>
      </w:pPr>
    </w:p>
    <w:p w14:paraId="69C6C429" w14:textId="77777777" w:rsidR="005D2628" w:rsidRDefault="00000000">
      <w:pPr>
        <w:spacing w:line="240" w:lineRule="auto"/>
        <w:ind w:right="-142"/>
        <w:jc w:val="center"/>
        <w:rPr>
          <w:rFonts w:ascii="Calibri" w:eastAsia="Calibri" w:hAnsi="Calibri" w:cs="Calibri"/>
          <w:b/>
          <w:sz w:val="28"/>
          <w:szCs w:val="28"/>
          <w:highlight w:val="white"/>
        </w:rPr>
      </w:pPr>
      <w:r>
        <w:rPr>
          <w:rFonts w:ascii="Calibri" w:eastAsia="Calibri" w:hAnsi="Calibri" w:cs="Calibri"/>
          <w:b/>
          <w:sz w:val="28"/>
          <w:szCs w:val="28"/>
          <w:highlight w:val="white"/>
        </w:rPr>
        <w:t>ΠΡΟΣΕΞΕ ΜΗΝ ΝΥΧΤΩΘΕΙΣ ΕΙΣ ΤΗΝ ΠΑΛΑΙΟΧΩΡΑ: ΜΙΑ ΚΥΘΗΡΑΪΚΗ ΕΜΠΕΙΡΙΑ</w:t>
      </w:r>
    </w:p>
    <w:p w14:paraId="096039A1" w14:textId="77777777" w:rsidR="005D2628" w:rsidRDefault="005D2628">
      <w:pPr>
        <w:spacing w:line="240" w:lineRule="auto"/>
        <w:ind w:right="-142"/>
        <w:jc w:val="center"/>
        <w:rPr>
          <w:rFonts w:ascii="Calibri" w:eastAsia="Calibri" w:hAnsi="Calibri" w:cs="Calibri"/>
          <w:b/>
          <w:sz w:val="28"/>
          <w:szCs w:val="28"/>
          <w:highlight w:val="white"/>
        </w:rPr>
      </w:pPr>
    </w:p>
    <w:p w14:paraId="4B8F9C12" w14:textId="77777777" w:rsidR="005D2628" w:rsidRDefault="00000000">
      <w:pPr>
        <w:spacing w:after="160" w:line="278" w:lineRule="auto"/>
        <w:jc w:val="center"/>
      </w:pPr>
      <w:r>
        <w:rPr>
          <w:rFonts w:ascii="Calibri" w:eastAsia="Calibri" w:hAnsi="Calibri" w:cs="Calibri"/>
          <w:b/>
          <w:sz w:val="24"/>
          <w:szCs w:val="24"/>
        </w:rPr>
        <w:t xml:space="preserve">Μια </w:t>
      </w:r>
      <w:proofErr w:type="spellStart"/>
      <w:r>
        <w:rPr>
          <w:rFonts w:ascii="Calibri" w:eastAsia="Calibri" w:hAnsi="Calibri" w:cs="Calibri"/>
          <w:b/>
          <w:sz w:val="24"/>
          <w:szCs w:val="24"/>
        </w:rPr>
        <w:t>εμβυθιστική</w:t>
      </w:r>
      <w:proofErr w:type="spellEnd"/>
      <w:r>
        <w:rPr>
          <w:rFonts w:ascii="Calibri" w:eastAsia="Calibri" w:hAnsi="Calibri" w:cs="Calibri"/>
          <w:b/>
          <w:sz w:val="24"/>
          <w:szCs w:val="24"/>
        </w:rPr>
        <w:t xml:space="preserve"> τρισδιάστατη ηχητική εμπειρία στο απόλυτο σκοτάδι</w:t>
      </w:r>
    </w:p>
    <w:p w14:paraId="5F633C6C" w14:textId="77777777" w:rsidR="005D2628" w:rsidRDefault="00000000">
      <w:pPr>
        <w:rPr>
          <w:color w:val="222222"/>
          <w:highlight w:val="white"/>
        </w:rPr>
      </w:pPr>
      <w:r>
        <w:rPr>
          <w:color w:val="222222"/>
          <w:highlight w:val="white"/>
        </w:rPr>
        <w:t xml:space="preserve">Το Μουσείο Νεότερου Ελληνικού Πολιτισμού φιλοξενεί την πρεμιέρα της </w:t>
      </w:r>
      <w:proofErr w:type="spellStart"/>
      <w:r>
        <w:rPr>
          <w:rFonts w:ascii="Calibri" w:eastAsia="Calibri" w:hAnsi="Calibri" w:cs="Calibri"/>
          <w:sz w:val="24"/>
          <w:szCs w:val="24"/>
        </w:rPr>
        <w:t>εμβυθιστικής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immersive</w:t>
      </w:r>
      <w:proofErr w:type="spellEnd"/>
      <w:r>
        <w:rPr>
          <w:rFonts w:ascii="Calibri" w:eastAsia="Calibri" w:hAnsi="Calibri" w:cs="Calibri"/>
          <w:sz w:val="24"/>
          <w:szCs w:val="24"/>
        </w:rPr>
        <w:t xml:space="preserve">) ηχητικής παράστασης </w:t>
      </w:r>
      <w:r>
        <w:rPr>
          <w:rFonts w:ascii="Calibri" w:eastAsia="Calibri" w:hAnsi="Calibri" w:cs="Calibri"/>
          <w:b/>
          <w:sz w:val="24"/>
          <w:szCs w:val="24"/>
        </w:rPr>
        <w:t xml:space="preserve">Πρόσεξε μην νυχτωθείς εις την </w:t>
      </w:r>
      <w:proofErr w:type="spellStart"/>
      <w:r>
        <w:rPr>
          <w:rFonts w:ascii="Calibri" w:eastAsia="Calibri" w:hAnsi="Calibri" w:cs="Calibri"/>
          <w:b/>
          <w:sz w:val="24"/>
          <w:szCs w:val="24"/>
        </w:rPr>
        <w:t>Παλαιόχωρα</w:t>
      </w:r>
      <w:proofErr w:type="spellEnd"/>
      <w:r>
        <w:rPr>
          <w:rFonts w:ascii="Calibri" w:eastAsia="Calibri" w:hAnsi="Calibri" w:cs="Calibri"/>
          <w:b/>
          <w:sz w:val="24"/>
          <w:szCs w:val="24"/>
        </w:rPr>
        <w:t xml:space="preserve">: Μια </w:t>
      </w:r>
      <w:proofErr w:type="spellStart"/>
      <w:r>
        <w:rPr>
          <w:rFonts w:ascii="Calibri" w:eastAsia="Calibri" w:hAnsi="Calibri" w:cs="Calibri"/>
          <w:b/>
          <w:sz w:val="24"/>
          <w:szCs w:val="24"/>
        </w:rPr>
        <w:t>κυθηραϊκή</w:t>
      </w:r>
      <w:proofErr w:type="spellEnd"/>
      <w:r>
        <w:rPr>
          <w:rFonts w:ascii="Calibri" w:eastAsia="Calibri" w:hAnsi="Calibri" w:cs="Calibri"/>
          <w:b/>
          <w:sz w:val="24"/>
          <w:szCs w:val="24"/>
        </w:rPr>
        <w:t xml:space="preserve"> εμπειρία</w:t>
      </w:r>
      <w:r>
        <w:rPr>
          <w:rFonts w:ascii="Calibri" w:eastAsia="Calibri" w:hAnsi="Calibri" w:cs="Calibri"/>
          <w:sz w:val="24"/>
          <w:szCs w:val="24"/>
        </w:rPr>
        <w:t xml:space="preserve"> της </w:t>
      </w:r>
      <w:proofErr w:type="spellStart"/>
      <w:r>
        <w:rPr>
          <w:rFonts w:ascii="Calibri" w:eastAsia="Calibri" w:hAnsi="Calibri" w:cs="Calibri"/>
          <w:sz w:val="24"/>
          <w:szCs w:val="24"/>
        </w:rPr>
        <w:t>Unclassified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Actions</w:t>
      </w:r>
      <w:proofErr w:type="spellEnd"/>
      <w:r>
        <w:rPr>
          <w:rFonts w:ascii="Calibri" w:eastAsia="Calibri" w:hAnsi="Calibri" w:cs="Calibri"/>
          <w:sz w:val="24"/>
          <w:szCs w:val="24"/>
        </w:rPr>
        <w:t xml:space="preserve"> ΑΜΚΕ</w:t>
      </w:r>
      <w:r>
        <w:rPr>
          <w:color w:val="222222"/>
          <w:highlight w:val="white"/>
        </w:rPr>
        <w:t xml:space="preserve">. </w:t>
      </w:r>
    </w:p>
    <w:p w14:paraId="7D11EBEC" w14:textId="77777777" w:rsidR="005D2628" w:rsidRDefault="005D2628"/>
    <w:p w14:paraId="3394C422" w14:textId="77777777" w:rsidR="005D2628" w:rsidRDefault="00000000">
      <w:r>
        <w:t xml:space="preserve">Με αφετηρία τη σειρά </w:t>
      </w:r>
      <w:proofErr w:type="spellStart"/>
      <w:r>
        <w:t>podcast</w:t>
      </w:r>
      <w:proofErr w:type="spellEnd"/>
      <w:r>
        <w:t xml:space="preserve"> που κυκλοφορεί ήδη στο </w:t>
      </w:r>
      <w:proofErr w:type="spellStart"/>
      <w:r>
        <w:t>spotify</w:t>
      </w:r>
      <w:proofErr w:type="spellEnd"/>
      <w:r>
        <w:t>, οι αφηγήσεις της άυλης πολιτιστικής κληρονομιάς των Κυθήρων ζωντανεύουν προσκαλώντας τον θεατή σε ένα βιωματικό ταξίδι στο νησί και τον μεταφυσικό του κόσμο.</w:t>
      </w:r>
    </w:p>
    <w:p w14:paraId="6D350884" w14:textId="77777777" w:rsidR="005D2628" w:rsidRDefault="00000000">
      <w:pPr>
        <w:spacing w:before="240" w:after="240"/>
      </w:pPr>
      <w:r>
        <w:t xml:space="preserve">Μέσα στο απόλυτο σκοτάδι, τα μάτια σιωπούν και η αφήγηση ξεδιπλώνεται σαν τελετουργία, ντυμένη με τρισδιάστατα </w:t>
      </w:r>
      <w:proofErr w:type="spellStart"/>
      <w:r>
        <w:t>ηχοτοπία</w:t>
      </w:r>
      <w:proofErr w:type="spellEnd"/>
      <w:r>
        <w:t xml:space="preserve"> που αναπαριστούν το ανατριχιαστικό πέρασμα φαντασμάτων, το μαγεμένο τραγούδι των νεραϊδών, τους καλπασμούς και τις απόκοσμες κραυγές στις ρεματιές, το κλάμα των αβάπτιστων μωρών στις λαγκαδιές και τον εκκωφαντικό θόρυβο του </w:t>
      </w:r>
      <w:r>
        <w:rPr>
          <w:b/>
        </w:rPr>
        <w:t>«</w:t>
      </w:r>
      <w:proofErr w:type="spellStart"/>
      <w:r>
        <w:t>ξενολαού</w:t>
      </w:r>
      <w:proofErr w:type="spellEnd"/>
      <w:r>
        <w:rPr>
          <w:b/>
        </w:rPr>
        <w:t>»,</w:t>
      </w:r>
      <w:r>
        <w:t xml:space="preserve"> του τάγματος των ξωτικών και των δαιμόνων που παρελαύνει τις νύχτες, θρύλου που δημιουργήθηκε από τον απόηχο που άφησε στο συλλογικό ασυνείδητο η επιδρομή του πειρατή Μπαρμπαρόσα.</w:t>
      </w:r>
    </w:p>
    <w:p w14:paraId="2694AAB0" w14:textId="77777777" w:rsidR="005D2628" w:rsidRDefault="00000000">
      <w:pPr>
        <w:spacing w:before="240" w:after="240"/>
      </w:pPr>
      <w:r>
        <w:t xml:space="preserve">Η </w:t>
      </w:r>
      <w:proofErr w:type="spellStart"/>
      <w:r>
        <w:t>σκηνοθέτιδα</w:t>
      </w:r>
      <w:proofErr w:type="spellEnd"/>
      <w:r>
        <w:t xml:space="preserve"> </w:t>
      </w:r>
      <w:proofErr w:type="spellStart"/>
      <w:r>
        <w:rPr>
          <w:b/>
        </w:rPr>
        <w:t>Ελίζα</w:t>
      </w:r>
      <w:proofErr w:type="spellEnd"/>
      <w:r>
        <w:rPr>
          <w:b/>
        </w:rPr>
        <w:t xml:space="preserve"> </w:t>
      </w:r>
      <w:proofErr w:type="spellStart"/>
      <w:r>
        <w:rPr>
          <w:b/>
        </w:rPr>
        <w:t>Σόρογκα</w:t>
      </w:r>
      <w:proofErr w:type="spellEnd"/>
      <w:r>
        <w:t xml:space="preserve"> εμπνεύστηκε αυτή τη μη συμβατική προσέγγιση των </w:t>
      </w:r>
      <w:proofErr w:type="spellStart"/>
      <w:r>
        <w:t>κυθηραϊκών</w:t>
      </w:r>
      <w:proofErr w:type="spellEnd"/>
      <w:r>
        <w:t xml:space="preserve"> θρύλων και δοξασιών, αξιοποιώντας τις δυνατότητες της τεχνολογίας τρισδιάστατης ηχογράφησης (</w:t>
      </w:r>
      <w:proofErr w:type="spellStart"/>
      <w:r>
        <w:t>binaural</w:t>
      </w:r>
      <w:proofErr w:type="spellEnd"/>
      <w:r>
        <w:t xml:space="preserve"> </w:t>
      </w:r>
      <w:proofErr w:type="spellStart"/>
      <w:r>
        <w:t>recording</w:t>
      </w:r>
      <w:proofErr w:type="spellEnd"/>
      <w:r>
        <w:t xml:space="preserve">). Τις ηχογραφήσεις πλαισιώνουν πρωτότυπα </w:t>
      </w:r>
      <w:proofErr w:type="spellStart"/>
      <w:r>
        <w:t>ηχοτοπία</w:t>
      </w:r>
      <w:proofErr w:type="spellEnd"/>
      <w:r>
        <w:t xml:space="preserve"> που καταγράφηκαν στον ίδιο το θρυλικό τόπο των Κυθήρων (ειδικά για το συγκεκριμένο </w:t>
      </w:r>
      <w:proofErr w:type="spellStart"/>
      <w:r>
        <w:t>project</w:t>
      </w:r>
      <w:proofErr w:type="spellEnd"/>
      <w:r>
        <w:t xml:space="preserve">) και συνθέσεις του διεθνούς φήμης ηχητικού καλλιτέχνη και συνθέτη ηλεκτρονικής μουσικής </w:t>
      </w:r>
      <w:proofErr w:type="spellStart"/>
      <w:r>
        <w:rPr>
          <w:b/>
        </w:rPr>
        <w:t>Jeph</w:t>
      </w:r>
      <w:proofErr w:type="spellEnd"/>
      <w:r>
        <w:rPr>
          <w:b/>
        </w:rPr>
        <w:t xml:space="preserve"> </w:t>
      </w:r>
      <w:proofErr w:type="spellStart"/>
      <w:r>
        <w:rPr>
          <w:b/>
        </w:rPr>
        <w:t>Vanger</w:t>
      </w:r>
      <w:proofErr w:type="spellEnd"/>
      <w:r>
        <w:t>.</w:t>
      </w:r>
    </w:p>
    <w:p w14:paraId="3064E9CC" w14:textId="77777777" w:rsidR="005D2628" w:rsidRDefault="00000000">
      <w:pPr>
        <w:spacing w:before="240" w:after="240"/>
      </w:pPr>
      <w:r>
        <w:t>Η δράση πραγματοποιείται σε απόλυτο σκοτάδι, με ατομικά ακουστικά κλειστού τύπου, ώστε να αναδειχθεί η καθαρά ηχητική φύση του έργου, απαλλαγμένη από κάθε οπτικό περισπασμό. Ο/Η θεατής γίνεται πρωταγωνιστής/</w:t>
      </w:r>
      <w:proofErr w:type="spellStart"/>
      <w:r>
        <w:t>στρια</w:t>
      </w:r>
      <w:proofErr w:type="spellEnd"/>
      <w:r>
        <w:t xml:space="preserve"> και βιώνει τον θρύλο που ξεδιπλώνεται γύρω του/της.</w:t>
      </w:r>
    </w:p>
    <w:p w14:paraId="2A69F201" w14:textId="77777777" w:rsidR="005D2628" w:rsidRDefault="00000000">
      <w:pPr>
        <w:spacing w:before="240" w:after="240"/>
        <w:rPr>
          <w:b/>
        </w:rPr>
      </w:pPr>
      <w:r>
        <w:rPr>
          <w:b/>
        </w:rPr>
        <w:t xml:space="preserve">Το έργο «Πρόσεξε μην νυχτωθείς εις την </w:t>
      </w:r>
      <w:proofErr w:type="spellStart"/>
      <w:r>
        <w:rPr>
          <w:b/>
        </w:rPr>
        <w:t>Παλαιόχωρα</w:t>
      </w:r>
      <w:proofErr w:type="spellEnd"/>
      <w:r>
        <w:rPr>
          <w:b/>
        </w:rPr>
        <w:t xml:space="preserve">: μια </w:t>
      </w:r>
      <w:proofErr w:type="spellStart"/>
      <w:r>
        <w:rPr>
          <w:b/>
        </w:rPr>
        <w:t>κυθηραϊκή</w:t>
      </w:r>
      <w:proofErr w:type="spellEnd"/>
      <w:r>
        <w:rPr>
          <w:b/>
        </w:rPr>
        <w:t xml:space="preserve"> εμπειρία» είναι ένα ηχητικό ταξίδι στον κόσμο των θρύλων του </w:t>
      </w:r>
      <w:proofErr w:type="spellStart"/>
      <w:r>
        <w:rPr>
          <w:b/>
        </w:rPr>
        <w:t>Τσιρίγου</w:t>
      </w:r>
      <w:proofErr w:type="spellEnd"/>
      <w:r>
        <w:rPr>
          <w:b/>
        </w:rPr>
        <w:t>, που φέρνει το</w:t>
      </w:r>
      <w:r>
        <w:t xml:space="preserve"> </w:t>
      </w:r>
      <w:r>
        <w:rPr>
          <w:b/>
        </w:rPr>
        <w:t>παρελθόν στο μέλλον,</w:t>
      </w:r>
      <w:r>
        <w:t xml:space="preserve"> </w:t>
      </w:r>
      <w:r>
        <w:rPr>
          <w:b/>
        </w:rPr>
        <w:t>διατηρώντας αναλλοίωτα τα στοιχεία της πολιτιστικής του ταυτότητας.</w:t>
      </w:r>
    </w:p>
    <w:p w14:paraId="3D75E15C" w14:textId="77777777" w:rsidR="005D2628" w:rsidRDefault="005D2628">
      <w:pPr>
        <w:spacing w:before="240" w:after="240"/>
        <w:rPr>
          <w:b/>
        </w:rPr>
      </w:pPr>
    </w:p>
    <w:p w14:paraId="6E536DD2" w14:textId="77777777" w:rsidR="005D2628" w:rsidRDefault="00000000">
      <w:pPr>
        <w:spacing w:before="240" w:after="240"/>
        <w:rPr>
          <w:b/>
        </w:rPr>
      </w:pPr>
      <w:r>
        <w:rPr>
          <w:b/>
        </w:rPr>
        <w:t>ΠΛΗΡΟΦΟΡΙΕΣ ΠΑΡΑΣΤΑΣΕΩΝ</w:t>
      </w:r>
    </w:p>
    <w:p w14:paraId="11A9049B" w14:textId="77777777" w:rsidR="005D2628" w:rsidRDefault="00000000">
      <w:pPr>
        <w:spacing w:before="240" w:after="240"/>
        <w:rPr>
          <w:b/>
        </w:rPr>
      </w:pPr>
      <w:r>
        <w:t xml:space="preserve">Αίθουσα εκδηλώσεων, </w:t>
      </w:r>
      <w:r>
        <w:rPr>
          <w:b/>
        </w:rPr>
        <w:t>Μουσείου Νεότερου Ελληνικού Πολιτισμού</w:t>
      </w:r>
    </w:p>
    <w:p w14:paraId="1C2276C4" w14:textId="77777777" w:rsidR="005D2628" w:rsidRDefault="00000000">
      <w:pPr>
        <w:spacing w:before="240" w:after="240"/>
      </w:pPr>
      <w:r>
        <w:t>Άρεως 10, Αθήνα (μετρό Μοναστηράκι)</w:t>
      </w:r>
    </w:p>
    <w:p w14:paraId="7133097A" w14:textId="77777777" w:rsidR="005D2628" w:rsidRDefault="00000000">
      <w:pPr>
        <w:spacing w:before="240" w:after="240"/>
      </w:pPr>
      <w:r>
        <w:t xml:space="preserve">Είσοδος ελεύθερη, απαιτείται κράτηση θέσεων. </w:t>
      </w:r>
    </w:p>
    <w:p w14:paraId="4DFF8A13" w14:textId="77777777" w:rsidR="005D2628" w:rsidRDefault="00000000">
      <w:pPr>
        <w:spacing w:before="240" w:after="240"/>
        <w:rPr>
          <w:b/>
        </w:rPr>
      </w:pPr>
      <w:r>
        <w:rPr>
          <w:b/>
        </w:rPr>
        <w:t xml:space="preserve">Παρασκευή 9, 10 &amp; 11  Μαΐου, 6μμ &amp; 7μμ. </w:t>
      </w:r>
    </w:p>
    <w:p w14:paraId="5F60E560" w14:textId="77777777" w:rsidR="005D2628" w:rsidRDefault="00000000">
      <w:pPr>
        <w:spacing w:before="240" w:after="240"/>
        <w:rPr>
          <w:b/>
        </w:rPr>
      </w:pPr>
      <w:r>
        <w:rPr>
          <w:b/>
        </w:rPr>
        <w:t xml:space="preserve">Εδώ μπορείτε να κρατήσετε τις θέσεις σας: </w:t>
      </w:r>
    </w:p>
    <w:p w14:paraId="234C71FD" w14:textId="77777777" w:rsidR="005D2628" w:rsidRDefault="00000000">
      <w:pPr>
        <w:spacing w:before="240" w:after="240"/>
        <w:rPr>
          <w:b/>
          <w:color w:val="1155CC"/>
          <w:u w:val="single"/>
        </w:rPr>
      </w:pPr>
      <w:hyperlink r:id="rId6">
        <w:r>
          <w:rPr>
            <w:b/>
            <w:color w:val="1155CC"/>
            <w:u w:val="single"/>
          </w:rPr>
          <w:t>Παρασκευή 9 Μαΐου στις 6μμ</w:t>
        </w:r>
      </w:hyperlink>
    </w:p>
    <w:p w14:paraId="46BDAFC8" w14:textId="77777777" w:rsidR="005D2628" w:rsidRDefault="00000000">
      <w:pPr>
        <w:spacing w:before="240" w:after="240"/>
        <w:rPr>
          <w:b/>
          <w:color w:val="1155CC"/>
          <w:u w:val="single"/>
        </w:rPr>
      </w:pPr>
      <w:r>
        <w:rPr>
          <w:b/>
          <w:color w:val="1155CC"/>
          <w:u w:val="single"/>
        </w:rPr>
        <w:t>Π</w:t>
      </w:r>
      <w:hyperlink r:id="rId7">
        <w:r>
          <w:rPr>
            <w:b/>
            <w:color w:val="1155CC"/>
            <w:u w:val="single"/>
          </w:rPr>
          <w:t>αρασκευή 9 Μαΐου στις 7μμ</w:t>
        </w:r>
      </w:hyperlink>
    </w:p>
    <w:p w14:paraId="760D6052" w14:textId="77777777" w:rsidR="005D2628" w:rsidRDefault="00000000">
      <w:pPr>
        <w:spacing w:before="240" w:after="240"/>
        <w:rPr>
          <w:b/>
          <w:color w:val="1155CC"/>
          <w:u w:val="single"/>
        </w:rPr>
      </w:pPr>
      <w:r>
        <w:rPr>
          <w:b/>
          <w:color w:val="1155CC"/>
          <w:u w:val="single"/>
        </w:rPr>
        <w:t>Σά</w:t>
      </w:r>
      <w:hyperlink r:id="rId8">
        <w:r>
          <w:rPr>
            <w:b/>
            <w:color w:val="1155CC"/>
            <w:u w:val="single"/>
          </w:rPr>
          <w:t>ββατο 10 Μαΐου στις 6μμ</w:t>
        </w:r>
      </w:hyperlink>
    </w:p>
    <w:p w14:paraId="7A3533BB" w14:textId="77777777" w:rsidR="005D2628" w:rsidRDefault="00000000">
      <w:pPr>
        <w:spacing w:before="240" w:after="240"/>
        <w:rPr>
          <w:b/>
          <w:color w:val="1155CC"/>
          <w:u w:val="single"/>
        </w:rPr>
      </w:pPr>
      <w:r>
        <w:rPr>
          <w:b/>
          <w:color w:val="1155CC"/>
          <w:u w:val="single"/>
        </w:rPr>
        <w:t>Σά</w:t>
      </w:r>
      <w:hyperlink r:id="rId9">
        <w:r>
          <w:rPr>
            <w:b/>
            <w:color w:val="1155CC"/>
            <w:u w:val="single"/>
          </w:rPr>
          <w:t>ββατο 10 Μαΐου στις 7μμ</w:t>
        </w:r>
      </w:hyperlink>
    </w:p>
    <w:p w14:paraId="660E7635" w14:textId="77777777" w:rsidR="005D2628" w:rsidRDefault="00000000">
      <w:pPr>
        <w:spacing w:before="240" w:after="240"/>
        <w:rPr>
          <w:b/>
          <w:color w:val="1155CC"/>
          <w:u w:val="single"/>
        </w:rPr>
      </w:pPr>
      <w:r>
        <w:rPr>
          <w:b/>
          <w:color w:val="1155CC"/>
          <w:u w:val="single"/>
        </w:rPr>
        <w:t>Κ</w:t>
      </w:r>
      <w:hyperlink r:id="rId10">
        <w:r>
          <w:rPr>
            <w:b/>
            <w:color w:val="1155CC"/>
            <w:u w:val="single"/>
          </w:rPr>
          <w:t>υριακή 11 Μαΐου στις 6μμ</w:t>
        </w:r>
      </w:hyperlink>
    </w:p>
    <w:p w14:paraId="53D9B109" w14:textId="77777777" w:rsidR="005D2628" w:rsidRDefault="00000000">
      <w:pPr>
        <w:spacing w:before="240" w:after="240"/>
        <w:rPr>
          <w:b/>
        </w:rPr>
      </w:pPr>
      <w:hyperlink r:id="rId11">
        <w:r>
          <w:rPr>
            <w:b/>
            <w:color w:val="1155CC"/>
            <w:u w:val="single"/>
          </w:rPr>
          <w:t xml:space="preserve">Κυριακή 11 Μαΐου στις 7μμ </w:t>
        </w:r>
      </w:hyperlink>
    </w:p>
    <w:p w14:paraId="616981AE" w14:textId="77777777" w:rsidR="005D2628" w:rsidRDefault="00000000">
      <w:pPr>
        <w:spacing w:before="240" w:after="240"/>
      </w:pPr>
      <w:r>
        <w:t xml:space="preserve">*Η ηλεκτρονική κράτηση είναι απαραίτητη καθώς ο αριθμός των ατομικών ακουστικών είναι περιορισμένος. </w:t>
      </w:r>
    </w:p>
    <w:p w14:paraId="27A0E121" w14:textId="77777777" w:rsidR="005D2628" w:rsidRDefault="00000000">
      <w:pPr>
        <w:spacing w:before="240" w:after="240"/>
      </w:pPr>
      <w:r>
        <w:t>Στην είσοδο θα σας δοθούν ατομικά ακουστικά κλειστού τύπου και μάσκες ύπνου, που θα σας επιτρέψουν να εστιάσετε στην ηχητική φύση του έργου χωρίς τους περισπασμούς του οπτικού περιβάλλοντος.</w:t>
      </w:r>
    </w:p>
    <w:p w14:paraId="61E97E8F" w14:textId="77777777" w:rsidR="005D2628" w:rsidRDefault="00000000">
      <w:pPr>
        <w:spacing w:before="240" w:after="240"/>
      </w:pPr>
      <w:r>
        <w:t xml:space="preserve">Η παράσταση είναι </w:t>
      </w:r>
      <w:r>
        <w:rPr>
          <w:b/>
        </w:rPr>
        <w:t>κατάλληλη</w:t>
      </w:r>
      <w:r>
        <w:t xml:space="preserve"> για ηλικίες άνω των </w:t>
      </w:r>
      <w:r>
        <w:rPr>
          <w:b/>
        </w:rPr>
        <w:t>16</w:t>
      </w:r>
      <w:r>
        <w:t xml:space="preserve"> ετών.</w:t>
      </w:r>
    </w:p>
    <w:p w14:paraId="55A93067" w14:textId="77777777" w:rsidR="005D2628" w:rsidRDefault="00000000">
      <w:pPr>
        <w:spacing w:before="240" w:after="240"/>
        <w:rPr>
          <w:b/>
        </w:rPr>
      </w:pPr>
      <w:r>
        <w:t xml:space="preserve">Φιλοξενία εκδήλωσης: </w:t>
      </w:r>
      <w:r>
        <w:rPr>
          <w:b/>
        </w:rPr>
        <w:t>Μουσείο Νεότερου Ελληνικού Πολιτισμού- Υπουργείο Πολιτισμού</w:t>
      </w:r>
    </w:p>
    <w:p w14:paraId="56B2D44E" w14:textId="77777777" w:rsidR="005D2628" w:rsidRPr="00A03830" w:rsidRDefault="00000000">
      <w:pPr>
        <w:spacing w:before="240" w:after="240"/>
        <w:rPr>
          <w:lang w:val="en-US"/>
        </w:rPr>
      </w:pPr>
      <w:hyperlink r:id="rId12">
        <w:r w:rsidRPr="00A03830">
          <w:rPr>
            <w:color w:val="1155CC"/>
            <w:u w:val="single"/>
            <w:lang w:val="en-US"/>
          </w:rPr>
          <w:t>www.mnep.gr</w:t>
        </w:r>
      </w:hyperlink>
    </w:p>
    <w:p w14:paraId="25879BF7" w14:textId="77777777" w:rsidR="005D2628" w:rsidRPr="00A03830" w:rsidRDefault="00000000">
      <w:pPr>
        <w:spacing w:before="240" w:after="240"/>
        <w:rPr>
          <w:lang w:val="en-US"/>
        </w:rPr>
      </w:pPr>
      <w:r>
        <w:rPr>
          <w:noProof/>
        </w:rPr>
        <w:drawing>
          <wp:inline distT="114300" distB="114300" distL="114300" distR="114300" wp14:anchorId="3D661EE9" wp14:editId="11BCAA69">
            <wp:extent cx="241300" cy="2540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41300" cy="254000"/>
                    </a:xfrm>
                    <a:prstGeom prst="rect">
                      <a:avLst/>
                    </a:prstGeom>
                    <a:ln/>
                  </pic:spPr>
                </pic:pic>
              </a:graphicData>
            </a:graphic>
          </wp:inline>
        </w:drawing>
      </w:r>
      <w:r w:rsidRPr="00A03830">
        <w:rPr>
          <w:lang w:val="en-US"/>
        </w:rPr>
        <w:t xml:space="preserve"> Museum of Modern Greek Culture</w:t>
      </w:r>
      <w:r w:rsidRPr="00A03830">
        <w:rPr>
          <w:lang w:val="en-US"/>
        </w:rPr>
        <w:tab/>
      </w:r>
    </w:p>
    <w:p w14:paraId="5E770E39" w14:textId="77777777" w:rsidR="005D2628" w:rsidRDefault="00000000">
      <w:pPr>
        <w:spacing w:before="240"/>
        <w:ind w:left="-20"/>
      </w:pPr>
      <w:r>
        <w:rPr>
          <w:noProof/>
        </w:rPr>
        <w:drawing>
          <wp:inline distT="114300" distB="114300" distL="114300" distR="114300" wp14:anchorId="0DE248DA" wp14:editId="3D118A58">
            <wp:extent cx="215900" cy="2286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15900" cy="228600"/>
                    </a:xfrm>
                    <a:prstGeom prst="rect">
                      <a:avLst/>
                    </a:prstGeom>
                    <a:ln/>
                  </pic:spPr>
                </pic:pic>
              </a:graphicData>
            </a:graphic>
          </wp:inline>
        </w:drawing>
      </w:r>
      <w:r>
        <w:t xml:space="preserve"> </w:t>
      </w:r>
      <w:proofErr w:type="spellStart"/>
      <w:r>
        <w:t>museumofmoderngreekculture</w:t>
      </w:r>
      <w:proofErr w:type="spellEnd"/>
    </w:p>
    <w:p w14:paraId="18698317" w14:textId="77777777" w:rsidR="005D2628" w:rsidRDefault="00000000">
      <w:pPr>
        <w:spacing w:before="240" w:after="240"/>
        <w:rPr>
          <w:b/>
        </w:rPr>
      </w:pPr>
      <w:r>
        <w:t xml:space="preserve">Η δράση υλοποιείται με την παροχή αιγίδας και οικονομικής επιχορήγησης του </w:t>
      </w:r>
      <w:r>
        <w:rPr>
          <w:b/>
        </w:rPr>
        <w:t>Υπουργείου Πολιτισμού - Διεύθυνση Νεότερης Πολιτιστικής και Άυλης Πολιτιστικής Κληρονομιάς.</w:t>
      </w:r>
    </w:p>
    <w:p w14:paraId="22D6CFCA" w14:textId="77777777" w:rsidR="005D2628" w:rsidRDefault="00000000">
      <w:pPr>
        <w:spacing w:before="240" w:after="240"/>
        <w:rPr>
          <w:b/>
        </w:rPr>
      </w:pPr>
      <w:r>
        <w:t xml:space="preserve">Σε συνεργασία με το </w:t>
      </w:r>
      <w:proofErr w:type="spellStart"/>
      <w:r>
        <w:rPr>
          <w:b/>
        </w:rPr>
        <w:t>Κυθηραϊκό</w:t>
      </w:r>
      <w:proofErr w:type="spellEnd"/>
      <w:r>
        <w:rPr>
          <w:b/>
        </w:rPr>
        <w:t xml:space="preserve"> Ίδρυμα Πολιτισμού &amp; Ανάπτυξης.</w:t>
      </w:r>
    </w:p>
    <w:p w14:paraId="25EE4855" w14:textId="77777777" w:rsidR="005D2628" w:rsidRDefault="00000000">
      <w:pPr>
        <w:spacing w:before="240" w:after="240"/>
        <w:rPr>
          <w:b/>
        </w:rPr>
      </w:pPr>
      <w:r>
        <w:t xml:space="preserve">Με την υποστήριξή του </w:t>
      </w:r>
      <w:proofErr w:type="spellStart"/>
      <w:r>
        <w:rPr>
          <w:b/>
        </w:rPr>
        <w:t>Κυθηραϊκού</w:t>
      </w:r>
      <w:proofErr w:type="spellEnd"/>
      <w:r>
        <w:rPr>
          <w:b/>
        </w:rPr>
        <w:t xml:space="preserve"> Συνδέσμου Αθηνών.</w:t>
      </w:r>
    </w:p>
    <w:p w14:paraId="4159B773" w14:textId="77777777" w:rsidR="005D2628" w:rsidRDefault="005D2628">
      <w:pPr>
        <w:spacing w:before="240" w:after="240"/>
        <w:rPr>
          <w:b/>
        </w:rPr>
      </w:pPr>
    </w:p>
    <w:p w14:paraId="29DF9710" w14:textId="77777777" w:rsidR="005D2628" w:rsidRDefault="00000000">
      <w:pPr>
        <w:spacing w:before="240" w:after="240"/>
        <w:rPr>
          <w:b/>
        </w:rPr>
      </w:pPr>
      <w:r>
        <w:rPr>
          <w:b/>
        </w:rPr>
        <w:t>ΤΑΥΤΟΤΗΤΑ ΔΡΑΣΗΣ</w:t>
      </w:r>
    </w:p>
    <w:p w14:paraId="01B303F4" w14:textId="77777777" w:rsidR="005D2628" w:rsidRDefault="00000000">
      <w:pPr>
        <w:spacing w:before="240" w:after="240"/>
      </w:pPr>
      <w:r>
        <w:t>ΚΑΛΛΙΤΕΧΝΙΚΗ ΟΜΑΔΑ</w:t>
      </w:r>
    </w:p>
    <w:p w14:paraId="4BAB5186" w14:textId="77777777" w:rsidR="005D2628" w:rsidRDefault="00000000">
      <w:pPr>
        <w:spacing w:before="240" w:after="240"/>
      </w:pPr>
      <w:proofErr w:type="spellStart"/>
      <w:r>
        <w:rPr>
          <w:b/>
        </w:rPr>
        <w:t>Ελίζα</w:t>
      </w:r>
      <w:proofErr w:type="spellEnd"/>
      <w:r>
        <w:rPr>
          <w:b/>
        </w:rPr>
        <w:t xml:space="preserve"> </w:t>
      </w:r>
      <w:proofErr w:type="spellStart"/>
      <w:r>
        <w:rPr>
          <w:b/>
        </w:rPr>
        <w:t>Σόρογκα</w:t>
      </w:r>
      <w:proofErr w:type="spellEnd"/>
      <w:r>
        <w:rPr>
          <w:b/>
        </w:rPr>
        <w:t>:</w:t>
      </w:r>
      <w:r>
        <w:t xml:space="preserve"> Σύλληψη / Σενάριο / Σκηνοθεσία</w:t>
      </w:r>
    </w:p>
    <w:p w14:paraId="06637021" w14:textId="77777777" w:rsidR="005D2628" w:rsidRDefault="00000000">
      <w:pPr>
        <w:spacing w:before="240" w:after="240"/>
      </w:pPr>
      <w:proofErr w:type="spellStart"/>
      <w:r>
        <w:rPr>
          <w:b/>
        </w:rPr>
        <w:t>Jeph</w:t>
      </w:r>
      <w:proofErr w:type="spellEnd"/>
      <w:r>
        <w:rPr>
          <w:b/>
        </w:rPr>
        <w:t xml:space="preserve"> </w:t>
      </w:r>
      <w:proofErr w:type="spellStart"/>
      <w:r>
        <w:rPr>
          <w:b/>
        </w:rPr>
        <w:t>Vanger</w:t>
      </w:r>
      <w:proofErr w:type="spellEnd"/>
      <w:r>
        <w:rPr>
          <w:b/>
        </w:rPr>
        <w:t>:</w:t>
      </w:r>
      <w:r>
        <w:t xml:space="preserve"> Ηχητικός σχεδιασμός / Μουσική</w:t>
      </w:r>
    </w:p>
    <w:p w14:paraId="2FD1626E" w14:textId="77777777" w:rsidR="005D2628" w:rsidRDefault="00000000">
      <w:pPr>
        <w:spacing w:before="240" w:after="240"/>
      </w:pPr>
      <w:r>
        <w:t>ΕΡΕΥΝΗΤΙΚΗ ΟΜΑΔΑ</w:t>
      </w:r>
    </w:p>
    <w:p w14:paraId="0EB9D188" w14:textId="77777777" w:rsidR="005D2628" w:rsidRDefault="00000000">
      <w:pPr>
        <w:spacing w:before="240" w:after="240"/>
      </w:pPr>
      <w:r>
        <w:rPr>
          <w:b/>
        </w:rPr>
        <w:t>Δέσποινα Δαμιανού</w:t>
      </w:r>
      <w:r>
        <w:t>, Επίκουρη Καθηγήτρια στο Δημοκρίτειο Πανεπιστήμιο της Θράκης.</w:t>
      </w:r>
    </w:p>
    <w:p w14:paraId="09A81165" w14:textId="77777777" w:rsidR="005D2628" w:rsidRDefault="00000000">
      <w:pPr>
        <w:spacing w:before="240" w:after="240"/>
      </w:pPr>
      <w:r>
        <w:rPr>
          <w:b/>
        </w:rPr>
        <w:t>Ελένη Χάρου- Κορωναίου</w:t>
      </w:r>
      <w:r>
        <w:t xml:space="preserve">, Φιλόλογος, π. διευθύντρια Λυκείου Κυθήρων, π. Επιμελήτρια </w:t>
      </w:r>
      <w:proofErr w:type="spellStart"/>
      <w:r>
        <w:t>Eνετικού</w:t>
      </w:r>
      <w:proofErr w:type="spellEnd"/>
      <w:r>
        <w:t xml:space="preserve"> Αρχείου, Ιστορικός – Ερευνήτρια- π. προϊσταμένη στο Τοπικό Αρχείο Κυθήρων</w:t>
      </w:r>
    </w:p>
    <w:p w14:paraId="0FB01202" w14:textId="77777777" w:rsidR="005D2628" w:rsidRDefault="00000000">
      <w:pPr>
        <w:spacing w:before="240" w:after="240"/>
      </w:pPr>
      <w:r>
        <w:t xml:space="preserve">Το σενάριο δημιουργήθηκε με άξονα τις πρωτότυπες αφηγήσεις των: Ελένης Χάρου, Κωνσταντίνου </w:t>
      </w:r>
      <w:proofErr w:type="spellStart"/>
      <w:r>
        <w:t>Κοντολέων</w:t>
      </w:r>
      <w:proofErr w:type="spellEnd"/>
      <w:r>
        <w:t xml:space="preserve">, Πηνελόπης </w:t>
      </w:r>
      <w:proofErr w:type="spellStart"/>
      <w:r>
        <w:t>Βλαντή</w:t>
      </w:r>
      <w:proofErr w:type="spellEnd"/>
      <w:r>
        <w:t xml:space="preserve">, Μανώλη </w:t>
      </w:r>
      <w:proofErr w:type="spellStart"/>
      <w:r>
        <w:t>Δαπόντε</w:t>
      </w:r>
      <w:proofErr w:type="spellEnd"/>
      <w:r>
        <w:t xml:space="preserve">, Κοσμά </w:t>
      </w:r>
      <w:proofErr w:type="spellStart"/>
      <w:r>
        <w:t>Μεγαλοκονόμου</w:t>
      </w:r>
      <w:proofErr w:type="spellEnd"/>
      <w:r>
        <w:t xml:space="preserve">, Γιώργου </w:t>
      </w:r>
      <w:proofErr w:type="spellStart"/>
      <w:r>
        <w:t>Κομηνού</w:t>
      </w:r>
      <w:proofErr w:type="spellEnd"/>
      <w:r>
        <w:t>, Μανώλη Κασιμάτη και Παναγιώτη Πρωτοψάλτη.</w:t>
      </w:r>
    </w:p>
    <w:p w14:paraId="70AF80AF" w14:textId="77777777" w:rsidR="005D2628" w:rsidRDefault="00000000">
      <w:pPr>
        <w:spacing w:before="240" w:after="240"/>
      </w:pPr>
      <w:r>
        <w:t>ΠΡΩΤΑΓΩΝΙΣΤΟΥΝ</w:t>
      </w:r>
    </w:p>
    <w:p w14:paraId="17E8AEFD" w14:textId="77777777" w:rsidR="005D2628" w:rsidRDefault="00000000">
      <w:pPr>
        <w:spacing w:before="240" w:after="240"/>
        <w:rPr>
          <w:b/>
        </w:rPr>
      </w:pPr>
      <w:r>
        <w:rPr>
          <w:b/>
        </w:rPr>
        <w:t xml:space="preserve">Σοφία </w:t>
      </w:r>
      <w:proofErr w:type="spellStart"/>
      <w:r>
        <w:rPr>
          <w:b/>
        </w:rPr>
        <w:t>Σεϊρλή</w:t>
      </w:r>
      <w:proofErr w:type="spellEnd"/>
      <w:r>
        <w:rPr>
          <w:b/>
        </w:rPr>
        <w:t xml:space="preserve">, </w:t>
      </w:r>
      <w:proofErr w:type="spellStart"/>
      <w:r>
        <w:rPr>
          <w:b/>
        </w:rPr>
        <w:t>Ελέσα</w:t>
      </w:r>
      <w:proofErr w:type="spellEnd"/>
      <w:r>
        <w:rPr>
          <w:b/>
        </w:rPr>
        <w:t xml:space="preserve"> </w:t>
      </w:r>
      <w:proofErr w:type="spellStart"/>
      <w:r>
        <w:rPr>
          <w:b/>
        </w:rPr>
        <w:t>Καράμπελα</w:t>
      </w:r>
      <w:proofErr w:type="spellEnd"/>
      <w:r>
        <w:rPr>
          <w:b/>
        </w:rPr>
        <w:t xml:space="preserve">, Κωνσταντίνος </w:t>
      </w:r>
      <w:proofErr w:type="spellStart"/>
      <w:r>
        <w:rPr>
          <w:b/>
        </w:rPr>
        <w:t>Κοντολέων</w:t>
      </w:r>
      <w:proofErr w:type="spellEnd"/>
    </w:p>
    <w:p w14:paraId="548DEBA9" w14:textId="77777777" w:rsidR="005D2628" w:rsidRDefault="00000000">
      <w:pPr>
        <w:spacing w:before="240" w:after="240"/>
      </w:pPr>
      <w:r>
        <w:t>ΕΠΙΚΟΙΝΩΝΙΑ</w:t>
      </w:r>
    </w:p>
    <w:p w14:paraId="6396A4BC" w14:textId="77777777" w:rsidR="005D2628" w:rsidRDefault="00000000">
      <w:pPr>
        <w:spacing w:before="240" w:after="240"/>
        <w:rPr>
          <w:b/>
        </w:rPr>
      </w:pPr>
      <w:r>
        <w:rPr>
          <w:b/>
        </w:rPr>
        <w:t>Σταματίνα Στρατηγού</w:t>
      </w:r>
    </w:p>
    <w:p w14:paraId="253AA12E" w14:textId="77777777" w:rsidR="005D2628" w:rsidRDefault="00000000">
      <w:pPr>
        <w:spacing w:before="240" w:after="240"/>
      </w:pPr>
      <w:r>
        <w:t>ΓΡΑΦΙΣΤΙΚΗ ΕΠΙΜΕΛΕΙΑ</w:t>
      </w:r>
    </w:p>
    <w:p w14:paraId="5546363B" w14:textId="77777777" w:rsidR="005D2628" w:rsidRDefault="00000000">
      <w:pPr>
        <w:spacing w:before="240" w:after="240"/>
        <w:rPr>
          <w:b/>
        </w:rPr>
      </w:pPr>
      <w:r>
        <w:rPr>
          <w:b/>
        </w:rPr>
        <w:t xml:space="preserve">Μαρία </w:t>
      </w:r>
      <w:proofErr w:type="spellStart"/>
      <w:r>
        <w:rPr>
          <w:b/>
        </w:rPr>
        <w:t>Σιόρμπα</w:t>
      </w:r>
      <w:proofErr w:type="spellEnd"/>
    </w:p>
    <w:p w14:paraId="019B4B15" w14:textId="77777777" w:rsidR="005D2628" w:rsidRDefault="00000000">
      <w:pPr>
        <w:spacing w:before="240" w:after="240"/>
      </w:pPr>
      <w:r>
        <w:t>ΗΧΟΛΗΨΙΑ</w:t>
      </w:r>
    </w:p>
    <w:p w14:paraId="3D9C0958" w14:textId="77777777" w:rsidR="005D2628" w:rsidRDefault="00000000">
      <w:pPr>
        <w:spacing w:before="240" w:after="240"/>
        <w:rPr>
          <w:b/>
        </w:rPr>
      </w:pPr>
      <w:r>
        <w:rPr>
          <w:b/>
        </w:rPr>
        <w:t xml:space="preserve">Παναγιώτης Κυριακόπουλος, Δημήτρης </w:t>
      </w:r>
      <w:proofErr w:type="spellStart"/>
      <w:r>
        <w:rPr>
          <w:b/>
        </w:rPr>
        <w:t>Κουκουβάνης</w:t>
      </w:r>
      <w:proofErr w:type="spellEnd"/>
    </w:p>
    <w:p w14:paraId="261F4EF6" w14:textId="77777777" w:rsidR="005D2628" w:rsidRDefault="00000000">
      <w:pPr>
        <w:spacing w:before="240" w:after="240"/>
      </w:pPr>
      <w:r>
        <w:t>ΣΧΕΔΙΑΣΜΟΣ / ΥΦΑΝΤΟΥΡΓΙΑ ΜΑΣΚΩΝ ΥΠΝΟΥ (ΑΡΓΑΛΕΙΟΣ)</w:t>
      </w:r>
    </w:p>
    <w:p w14:paraId="1A24F814" w14:textId="77777777" w:rsidR="005D2628" w:rsidRPr="00A03830" w:rsidRDefault="00000000">
      <w:pPr>
        <w:spacing w:before="240" w:after="240"/>
        <w:rPr>
          <w:b/>
          <w:lang w:val="en-US"/>
        </w:rPr>
      </w:pPr>
      <w:r w:rsidRPr="00A03830">
        <w:rPr>
          <w:b/>
          <w:lang w:val="en-US"/>
        </w:rPr>
        <w:t>Alexandra Bissa</w:t>
      </w:r>
    </w:p>
    <w:p w14:paraId="174DE066" w14:textId="77777777" w:rsidR="005D2628" w:rsidRPr="00A03830" w:rsidRDefault="00000000">
      <w:pPr>
        <w:spacing w:before="240" w:after="240"/>
        <w:rPr>
          <w:lang w:val="en-US"/>
        </w:rPr>
      </w:pPr>
      <w:r>
        <w:t>ΠΑΡΑΓΩΓΗ</w:t>
      </w:r>
    </w:p>
    <w:p w14:paraId="21A66753" w14:textId="77777777" w:rsidR="005D2628" w:rsidRPr="00A03830" w:rsidRDefault="00000000">
      <w:pPr>
        <w:spacing w:before="240" w:after="240"/>
        <w:rPr>
          <w:b/>
          <w:lang w:val="en-US"/>
        </w:rPr>
      </w:pPr>
      <w:r w:rsidRPr="00A03830">
        <w:rPr>
          <w:b/>
          <w:lang w:val="en-US"/>
        </w:rPr>
        <w:t>Unclassified Actions AM</w:t>
      </w:r>
      <w:r>
        <w:rPr>
          <w:b/>
        </w:rPr>
        <w:t>ΚΕ</w:t>
      </w:r>
    </w:p>
    <w:p w14:paraId="07D68C75" w14:textId="77777777" w:rsidR="005D2628" w:rsidRDefault="00000000">
      <w:pPr>
        <w:spacing w:before="240" w:after="240"/>
      </w:pPr>
      <w:r>
        <w:t>DIGITAL MARKETING</w:t>
      </w:r>
    </w:p>
    <w:p w14:paraId="4CD72BE9" w14:textId="77777777" w:rsidR="005D2628" w:rsidRDefault="00000000">
      <w:pPr>
        <w:spacing w:before="240" w:after="240"/>
        <w:rPr>
          <w:b/>
        </w:rPr>
      </w:pPr>
      <w:r>
        <w:rPr>
          <w:b/>
        </w:rPr>
        <w:t xml:space="preserve">Βίκυ </w:t>
      </w:r>
      <w:proofErr w:type="spellStart"/>
      <w:r>
        <w:rPr>
          <w:b/>
        </w:rPr>
        <w:t>Κατσαβούλια</w:t>
      </w:r>
      <w:proofErr w:type="spellEnd"/>
    </w:p>
    <w:p w14:paraId="75BC6774" w14:textId="77777777" w:rsidR="005D2628" w:rsidRDefault="005D2628">
      <w:pPr>
        <w:spacing w:before="240" w:after="240"/>
        <w:rPr>
          <w:b/>
        </w:rPr>
      </w:pPr>
    </w:p>
    <w:p w14:paraId="57D9B6DD" w14:textId="77777777" w:rsidR="005D2628" w:rsidRDefault="005D2628"/>
    <w:sectPr w:rsidR="005D26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28"/>
    <w:rsid w:val="005D2628"/>
    <w:rsid w:val="00936190"/>
    <w:rsid w:val="00A0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96E5"/>
  <w15:docId w15:val="{8B701C45-7CED-4A3D-B1C0-E002365B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ventbrite.com/e/1331172315229?aff=oddtdtcreator" TargetMode="Externa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s://www.eventbrite.com/e/1331149827969?aff=oddtdtcreator" TargetMode="External"/><Relationship Id="rId12" Type="http://schemas.openxmlformats.org/officeDocument/2006/relationships/hyperlink" Target="http://www.mnep.g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ventbrite.com/e/1331089808449?aff=oddtdtcreator" TargetMode="External"/><Relationship Id="rId11" Type="http://schemas.openxmlformats.org/officeDocument/2006/relationships/hyperlink" Target="https://www.eventbrite.com/e/1331188222809?aff=oddtdtcreator"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https://www.eventbrite.com/e/1331180780549?aff=oddtdtcreator" TargetMode="External"/><Relationship Id="rId4" Type="http://schemas.openxmlformats.org/officeDocument/2006/relationships/image" Target="media/image1.png"/><Relationship Id="rId9" Type="http://schemas.openxmlformats.org/officeDocument/2006/relationships/hyperlink" Target="https://www.eventbrite.com/e/1331173027359?aff=oddtdtcreator"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 Soroga</cp:lastModifiedBy>
  <cp:revision>2</cp:revision>
  <dcterms:created xsi:type="dcterms:W3CDTF">2025-04-28T09:14:00Z</dcterms:created>
  <dcterms:modified xsi:type="dcterms:W3CDTF">2025-04-28T09:14:00Z</dcterms:modified>
</cp:coreProperties>
</file>